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3749" w14:textId="7E0C95D2" w:rsidR="003D1B9F" w:rsidRPr="005053CA" w:rsidRDefault="00721D51" w:rsidP="003D1B9F">
      <w:pPr>
        <w:pStyle w:val="Default"/>
        <w:rPr>
          <w:rFonts w:asciiTheme="minorHAnsi" w:hAnsiTheme="minorHAnsi" w:cstheme="minorHAnsi"/>
          <w:sz w:val="40"/>
          <w:szCs w:val="40"/>
        </w:rPr>
      </w:pPr>
      <w:r w:rsidRPr="00AA2F8F">
        <w:rPr>
          <w:b/>
          <w:noProof/>
          <w:sz w:val="28"/>
          <w:szCs w:val="28"/>
          <w:lang w:val="en-US"/>
        </w:rPr>
        <w:drawing>
          <wp:anchor distT="0" distB="0" distL="114300" distR="114300" simplePos="0" relativeHeight="251658240" behindDoc="1" locked="0" layoutInCell="1" allowOverlap="1" wp14:anchorId="509444B3" wp14:editId="75520C18">
            <wp:simplePos x="0" y="0"/>
            <wp:positionH relativeFrom="column">
              <wp:posOffset>5654040</wp:posOffset>
            </wp:positionH>
            <wp:positionV relativeFrom="paragraph">
              <wp:posOffset>91440</wp:posOffset>
            </wp:positionV>
            <wp:extent cx="754380" cy="1066800"/>
            <wp:effectExtent l="0" t="0" r="7620" b="0"/>
            <wp:wrapTight wrapText="bothSides">
              <wp:wrapPolygon edited="0">
                <wp:start x="0" y="0"/>
                <wp:lineTo x="0" y="21214"/>
                <wp:lineTo x="21273" y="21214"/>
                <wp:lineTo x="21273" y="0"/>
                <wp:lineTo x="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1066800"/>
                    </a:xfrm>
                    <a:prstGeom prst="rect">
                      <a:avLst/>
                    </a:prstGeom>
                    <a:noFill/>
                    <a:ln>
                      <a:noFill/>
                    </a:ln>
                  </pic:spPr>
                </pic:pic>
              </a:graphicData>
            </a:graphic>
          </wp:anchor>
        </w:drawing>
      </w:r>
      <w:r w:rsidR="003D1B9F" w:rsidRPr="005053CA">
        <w:rPr>
          <w:rFonts w:asciiTheme="minorHAnsi" w:hAnsiTheme="minorHAnsi" w:cstheme="minorHAnsi"/>
          <w:sz w:val="40"/>
          <w:szCs w:val="40"/>
        </w:rPr>
        <w:t>LEAF</w:t>
      </w:r>
    </w:p>
    <w:p w14:paraId="6191DB03" w14:textId="68040A50" w:rsidR="003D1B9F" w:rsidRPr="005053CA" w:rsidRDefault="003D1B9F" w:rsidP="003D1B9F">
      <w:pPr>
        <w:pStyle w:val="Default"/>
        <w:rPr>
          <w:rFonts w:asciiTheme="minorHAnsi" w:hAnsiTheme="minorHAnsi" w:cstheme="minorHAnsi"/>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29"/>
        <w:gridCol w:w="4029"/>
      </w:tblGrid>
      <w:tr w:rsidR="003D1B9F" w:rsidRPr="005053CA" w14:paraId="63D19472" w14:textId="77777777" w:rsidTr="00505DF7">
        <w:trPr>
          <w:trHeight w:val="231"/>
        </w:trPr>
        <w:tc>
          <w:tcPr>
            <w:tcW w:w="4029" w:type="dxa"/>
          </w:tcPr>
          <w:p w14:paraId="338BE6B8" w14:textId="5EFD0086" w:rsidR="003D1B9F" w:rsidRPr="00F75114" w:rsidRDefault="003D1B9F" w:rsidP="00505DF7">
            <w:pPr>
              <w:pStyle w:val="Default"/>
              <w:rPr>
                <w:rFonts w:asciiTheme="minorHAnsi" w:hAnsiTheme="minorHAnsi" w:cstheme="minorHAnsi"/>
                <w:b/>
                <w:bCs/>
                <w:i/>
                <w:iCs/>
                <w:sz w:val="28"/>
                <w:szCs w:val="28"/>
              </w:rPr>
            </w:pPr>
            <w:r w:rsidRPr="005053CA">
              <w:rPr>
                <w:rFonts w:asciiTheme="minorHAnsi" w:hAnsiTheme="minorHAnsi" w:cstheme="minorHAnsi"/>
                <w:b/>
                <w:bCs/>
                <w:sz w:val="28"/>
                <w:szCs w:val="28"/>
              </w:rPr>
              <w:t xml:space="preserve">Data </w:t>
            </w:r>
            <w:r>
              <w:rPr>
                <w:rFonts w:asciiTheme="minorHAnsi" w:hAnsiTheme="minorHAnsi" w:cstheme="minorHAnsi"/>
                <w:b/>
                <w:bCs/>
                <w:sz w:val="28"/>
                <w:szCs w:val="28"/>
              </w:rPr>
              <w:t xml:space="preserve">Privacy Notice </w:t>
            </w:r>
          </w:p>
          <w:p w14:paraId="191EF883" w14:textId="77777777" w:rsidR="003D1B9F" w:rsidRPr="005053CA" w:rsidRDefault="003D1B9F" w:rsidP="00505DF7">
            <w:pPr>
              <w:pStyle w:val="Default"/>
              <w:rPr>
                <w:rFonts w:asciiTheme="minorHAnsi" w:hAnsiTheme="minorHAnsi" w:cstheme="minorHAnsi"/>
                <w:sz w:val="22"/>
                <w:szCs w:val="22"/>
              </w:rPr>
            </w:pPr>
          </w:p>
        </w:tc>
        <w:tc>
          <w:tcPr>
            <w:tcW w:w="4029" w:type="dxa"/>
          </w:tcPr>
          <w:p w14:paraId="543080FF" w14:textId="77777777" w:rsidR="003D1B9F" w:rsidRPr="005053CA" w:rsidRDefault="003D1B9F" w:rsidP="00505DF7">
            <w:pPr>
              <w:pStyle w:val="Default"/>
              <w:rPr>
                <w:rFonts w:asciiTheme="minorHAnsi" w:hAnsiTheme="minorHAnsi" w:cstheme="minorHAnsi"/>
                <w:sz w:val="28"/>
                <w:szCs w:val="28"/>
              </w:rPr>
            </w:pPr>
            <w:r w:rsidRPr="005053CA">
              <w:rPr>
                <w:rFonts w:asciiTheme="minorHAnsi" w:hAnsiTheme="minorHAnsi" w:cstheme="minorHAnsi"/>
                <w:sz w:val="28"/>
                <w:szCs w:val="28"/>
              </w:rPr>
              <w:t xml:space="preserve">. </w:t>
            </w:r>
          </w:p>
        </w:tc>
      </w:tr>
      <w:tr w:rsidR="003D1B9F" w:rsidRPr="005053CA" w14:paraId="7D7EF8E0" w14:textId="77777777" w:rsidTr="00505DF7">
        <w:trPr>
          <w:trHeight w:val="104"/>
        </w:trPr>
        <w:tc>
          <w:tcPr>
            <w:tcW w:w="4029" w:type="dxa"/>
          </w:tcPr>
          <w:p w14:paraId="7A38C322" w14:textId="77777777" w:rsidR="003D1B9F" w:rsidRPr="005053CA" w:rsidRDefault="003D1B9F" w:rsidP="00505DF7">
            <w:pPr>
              <w:pStyle w:val="Default"/>
              <w:rPr>
                <w:rFonts w:asciiTheme="minorHAnsi" w:hAnsiTheme="minorHAnsi" w:cstheme="minorHAnsi"/>
              </w:rPr>
            </w:pPr>
            <w:r w:rsidRPr="005053CA">
              <w:rPr>
                <w:rFonts w:asciiTheme="minorHAnsi" w:hAnsiTheme="minorHAnsi" w:cstheme="minorHAnsi"/>
                <w:b/>
                <w:bCs/>
              </w:rPr>
              <w:t xml:space="preserve">Review Date: </w:t>
            </w:r>
          </w:p>
        </w:tc>
        <w:tc>
          <w:tcPr>
            <w:tcW w:w="4029" w:type="dxa"/>
          </w:tcPr>
          <w:p w14:paraId="6EA2FADE" w14:textId="629F3DEE" w:rsidR="003D1B9F" w:rsidRPr="005053CA" w:rsidRDefault="003D5EA5" w:rsidP="00505DF7">
            <w:pPr>
              <w:pStyle w:val="Default"/>
              <w:rPr>
                <w:rFonts w:asciiTheme="minorHAnsi" w:hAnsiTheme="minorHAnsi" w:cstheme="minorHAnsi"/>
              </w:rPr>
            </w:pPr>
            <w:r>
              <w:rPr>
                <w:rFonts w:asciiTheme="minorHAnsi" w:hAnsiTheme="minorHAnsi" w:cstheme="minorHAnsi"/>
              </w:rPr>
              <w:t xml:space="preserve">June </w:t>
            </w:r>
            <w:r w:rsidR="003D1B9F">
              <w:rPr>
                <w:rFonts w:asciiTheme="minorHAnsi" w:hAnsiTheme="minorHAnsi" w:cstheme="minorHAnsi"/>
              </w:rPr>
              <w:t>2024</w:t>
            </w:r>
          </w:p>
        </w:tc>
      </w:tr>
      <w:tr w:rsidR="003D1B9F" w:rsidRPr="005053CA" w14:paraId="683CF683" w14:textId="77777777" w:rsidTr="00505DF7">
        <w:trPr>
          <w:trHeight w:val="104"/>
        </w:trPr>
        <w:tc>
          <w:tcPr>
            <w:tcW w:w="4029" w:type="dxa"/>
          </w:tcPr>
          <w:p w14:paraId="0B1EAEAD" w14:textId="77777777" w:rsidR="003D1B9F" w:rsidRPr="005053CA" w:rsidRDefault="003D1B9F" w:rsidP="00505DF7">
            <w:pPr>
              <w:pStyle w:val="Default"/>
              <w:rPr>
                <w:rFonts w:asciiTheme="minorHAnsi" w:hAnsiTheme="minorHAnsi" w:cstheme="minorHAnsi"/>
              </w:rPr>
            </w:pPr>
            <w:r w:rsidRPr="005053CA">
              <w:rPr>
                <w:rFonts w:asciiTheme="minorHAnsi" w:hAnsiTheme="minorHAnsi" w:cstheme="minorHAnsi"/>
                <w:b/>
                <w:bCs/>
              </w:rPr>
              <w:t xml:space="preserve">Lead </w:t>
            </w:r>
            <w:r>
              <w:rPr>
                <w:rFonts w:asciiTheme="minorHAnsi" w:hAnsiTheme="minorHAnsi" w:cstheme="minorHAnsi"/>
                <w:b/>
                <w:bCs/>
              </w:rPr>
              <w:t>Trustee</w:t>
            </w:r>
            <w:r w:rsidRPr="005053CA">
              <w:rPr>
                <w:rFonts w:asciiTheme="minorHAnsi" w:hAnsiTheme="minorHAnsi" w:cstheme="minorHAnsi"/>
                <w:b/>
                <w:bCs/>
              </w:rPr>
              <w:t xml:space="preserve">: </w:t>
            </w:r>
          </w:p>
        </w:tc>
        <w:tc>
          <w:tcPr>
            <w:tcW w:w="4029" w:type="dxa"/>
          </w:tcPr>
          <w:p w14:paraId="331FDBB8" w14:textId="77777777" w:rsidR="003D1B9F" w:rsidRPr="005053CA" w:rsidRDefault="003D1B9F" w:rsidP="00505DF7">
            <w:pPr>
              <w:pStyle w:val="Default"/>
              <w:rPr>
                <w:rFonts w:asciiTheme="minorHAnsi" w:hAnsiTheme="minorHAnsi" w:cstheme="minorHAnsi"/>
              </w:rPr>
            </w:pPr>
            <w:r w:rsidRPr="005053CA">
              <w:rPr>
                <w:rFonts w:asciiTheme="minorHAnsi" w:hAnsiTheme="minorHAnsi" w:cstheme="minorHAnsi"/>
              </w:rPr>
              <w:t xml:space="preserve">Anna Nugent </w:t>
            </w:r>
          </w:p>
        </w:tc>
      </w:tr>
      <w:tr w:rsidR="003D1B9F" w:rsidRPr="005053CA" w14:paraId="2F67251C" w14:textId="77777777" w:rsidTr="00505DF7">
        <w:trPr>
          <w:trHeight w:val="104"/>
        </w:trPr>
        <w:tc>
          <w:tcPr>
            <w:tcW w:w="4029" w:type="dxa"/>
          </w:tcPr>
          <w:p w14:paraId="05C9E32C" w14:textId="77777777" w:rsidR="003D1B9F" w:rsidRPr="005053CA" w:rsidRDefault="003D1B9F" w:rsidP="00505DF7">
            <w:pPr>
              <w:pStyle w:val="Default"/>
              <w:rPr>
                <w:rFonts w:asciiTheme="minorHAnsi" w:hAnsiTheme="minorHAnsi" w:cstheme="minorHAnsi"/>
              </w:rPr>
            </w:pPr>
            <w:r w:rsidRPr="005053CA">
              <w:rPr>
                <w:rFonts w:asciiTheme="minorHAnsi" w:hAnsiTheme="minorHAnsi" w:cstheme="minorHAnsi"/>
                <w:b/>
                <w:bCs/>
              </w:rPr>
              <w:t xml:space="preserve">Approved by: </w:t>
            </w:r>
          </w:p>
        </w:tc>
        <w:tc>
          <w:tcPr>
            <w:tcW w:w="4029" w:type="dxa"/>
          </w:tcPr>
          <w:p w14:paraId="2D1CD1D2" w14:textId="36AFD779" w:rsidR="003D1B9F" w:rsidRDefault="003D1B9F" w:rsidP="00505DF7">
            <w:pPr>
              <w:pStyle w:val="Default"/>
              <w:rPr>
                <w:rFonts w:asciiTheme="minorHAnsi" w:hAnsiTheme="minorHAnsi" w:cstheme="minorHAnsi"/>
              </w:rPr>
            </w:pPr>
            <w:r w:rsidRPr="005053CA">
              <w:rPr>
                <w:rFonts w:asciiTheme="minorHAnsi" w:hAnsiTheme="minorHAnsi" w:cstheme="minorHAnsi"/>
              </w:rPr>
              <w:t>LEAF Trustees</w:t>
            </w:r>
            <w:r>
              <w:rPr>
                <w:rFonts w:asciiTheme="minorHAnsi" w:hAnsiTheme="minorHAnsi" w:cstheme="minorHAnsi"/>
              </w:rPr>
              <w:t xml:space="preserve"> - </w:t>
            </w:r>
            <w:r w:rsidRPr="005053CA">
              <w:rPr>
                <w:rFonts w:asciiTheme="minorHAnsi" w:hAnsiTheme="minorHAnsi" w:cstheme="minorHAnsi"/>
              </w:rPr>
              <w:t xml:space="preserve">Date:  </w:t>
            </w:r>
            <w:r w:rsidR="002F53E2">
              <w:rPr>
                <w:rFonts w:asciiTheme="minorHAnsi" w:hAnsiTheme="minorHAnsi" w:cstheme="minorHAnsi"/>
              </w:rPr>
              <w:t>16</w:t>
            </w:r>
            <w:r w:rsidR="002F53E2" w:rsidRPr="002F53E2">
              <w:rPr>
                <w:rFonts w:asciiTheme="minorHAnsi" w:hAnsiTheme="minorHAnsi" w:cstheme="minorHAnsi"/>
                <w:vertAlign w:val="superscript"/>
              </w:rPr>
              <w:t>th</w:t>
            </w:r>
            <w:r w:rsidR="002F53E2">
              <w:rPr>
                <w:rFonts w:asciiTheme="minorHAnsi" w:hAnsiTheme="minorHAnsi" w:cstheme="minorHAnsi"/>
              </w:rPr>
              <w:t xml:space="preserve"> June 2021</w:t>
            </w:r>
          </w:p>
          <w:p w14:paraId="45AA4007" w14:textId="77777777" w:rsidR="003D1B9F" w:rsidRPr="005053CA" w:rsidRDefault="003D1B9F" w:rsidP="00505DF7">
            <w:pPr>
              <w:pStyle w:val="Default"/>
              <w:jc w:val="both"/>
              <w:rPr>
                <w:rFonts w:asciiTheme="minorHAnsi" w:hAnsiTheme="minorHAnsi" w:cstheme="minorHAnsi"/>
              </w:rPr>
            </w:pPr>
          </w:p>
        </w:tc>
      </w:tr>
    </w:tbl>
    <w:p w14:paraId="0D71F671" w14:textId="77777777"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p>
    <w:p w14:paraId="6807F73C" w14:textId="77777777"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r w:rsidRPr="00223A72">
        <w:rPr>
          <w:rFonts w:ascii="Calibri" w:hAnsi="Calibri" w:cs="Calibri"/>
          <w:color w:val="000000"/>
          <w:sz w:val="24"/>
          <w:szCs w:val="24"/>
        </w:rPr>
        <w:t xml:space="preserve"> </w:t>
      </w:r>
      <w:r w:rsidRPr="00223A72">
        <w:rPr>
          <w:rFonts w:ascii="Calibri" w:hAnsi="Calibri" w:cs="Calibri"/>
          <w:b/>
          <w:bCs/>
          <w:color w:val="000000"/>
          <w:sz w:val="24"/>
          <w:szCs w:val="24"/>
        </w:rPr>
        <w:t xml:space="preserve">1. Your personal data is valuable – what is it? </w:t>
      </w:r>
    </w:p>
    <w:p w14:paraId="14A49CC1" w14:textId="1ECB0A0A" w:rsidR="00223A72" w:rsidRDefault="00223A72" w:rsidP="00223A72">
      <w:pPr>
        <w:autoSpaceDE w:val="0"/>
        <w:autoSpaceDN w:val="0"/>
        <w:adjustRightInd w:val="0"/>
        <w:spacing w:after="0" w:line="240" w:lineRule="auto"/>
        <w:rPr>
          <w:rFonts w:ascii="Calibri" w:hAnsi="Calibri" w:cs="Calibri"/>
          <w:color w:val="000000"/>
          <w:sz w:val="24"/>
          <w:szCs w:val="24"/>
        </w:rPr>
      </w:pPr>
      <w:r w:rsidRPr="00223A72">
        <w:rPr>
          <w:rFonts w:ascii="Calibri" w:hAnsi="Calibri" w:cs="Calibri"/>
          <w:color w:val="000000"/>
          <w:sz w:val="24"/>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 </w:t>
      </w:r>
    </w:p>
    <w:p w14:paraId="6E4CD6C1" w14:textId="77777777"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p>
    <w:p w14:paraId="0A1E576E" w14:textId="77777777"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r w:rsidRPr="00223A72">
        <w:rPr>
          <w:rFonts w:ascii="Calibri" w:hAnsi="Calibri" w:cs="Calibri"/>
          <w:b/>
          <w:bCs/>
          <w:color w:val="000000"/>
          <w:sz w:val="24"/>
          <w:szCs w:val="24"/>
        </w:rPr>
        <w:t xml:space="preserve">2. Who are we? </w:t>
      </w:r>
    </w:p>
    <w:p w14:paraId="490CDD18" w14:textId="68693DDF" w:rsidR="00223A72" w:rsidRDefault="00B01CD3" w:rsidP="00223A7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LEAF</w:t>
      </w:r>
      <w:r w:rsidR="00223A72" w:rsidRPr="00223A72">
        <w:rPr>
          <w:rFonts w:ascii="Calibri" w:hAnsi="Calibri" w:cs="Calibri"/>
          <w:color w:val="000000"/>
          <w:sz w:val="24"/>
          <w:szCs w:val="24"/>
        </w:rPr>
        <w:t xml:space="preserve"> is a charity </w:t>
      </w:r>
      <w:r w:rsidR="00CD7A1E">
        <w:rPr>
          <w:rFonts w:ascii="Calibri" w:hAnsi="Calibri" w:cs="Calibri"/>
          <w:color w:val="000000"/>
          <w:sz w:val="24"/>
          <w:szCs w:val="24"/>
        </w:rPr>
        <w:t>encouraging all to flourish</w:t>
      </w:r>
      <w:r w:rsidR="00D55090">
        <w:rPr>
          <w:rFonts w:ascii="Calibri" w:hAnsi="Calibri" w:cs="Calibri"/>
          <w:color w:val="000000"/>
          <w:sz w:val="24"/>
          <w:szCs w:val="24"/>
        </w:rPr>
        <w:t xml:space="preserve"> in Ledbury</w:t>
      </w:r>
      <w:r w:rsidR="00223A72" w:rsidRPr="00223A72">
        <w:rPr>
          <w:rFonts w:ascii="Calibri" w:hAnsi="Calibri" w:cs="Calibri"/>
          <w:color w:val="000000"/>
          <w:sz w:val="24"/>
          <w:szCs w:val="24"/>
        </w:rPr>
        <w:t xml:space="preserve"> and is the Data Controller (contact details below). This means it decides how your personal data is processed and for what purposes. In certain </w:t>
      </w:r>
      <w:proofErr w:type="gramStart"/>
      <w:r w:rsidR="00223A72" w:rsidRPr="00223A72">
        <w:rPr>
          <w:rFonts w:ascii="Calibri" w:hAnsi="Calibri" w:cs="Calibri"/>
          <w:color w:val="000000"/>
          <w:sz w:val="24"/>
          <w:szCs w:val="24"/>
        </w:rPr>
        <w:t>instances</w:t>
      </w:r>
      <w:proofErr w:type="gramEnd"/>
      <w:r w:rsidR="00223A72" w:rsidRPr="00223A72">
        <w:rPr>
          <w:rFonts w:ascii="Calibri" w:hAnsi="Calibri" w:cs="Calibri"/>
          <w:color w:val="000000"/>
          <w:sz w:val="24"/>
          <w:szCs w:val="24"/>
        </w:rPr>
        <w:t xml:space="preserve"> some personal data may be held for participants under initiatives controlled by public bodies such as Herefordshire County Council &amp; DWP for which they are ultimately the Data Controller for such personal data. </w:t>
      </w:r>
    </w:p>
    <w:p w14:paraId="55079424" w14:textId="77777777"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p>
    <w:p w14:paraId="0D8ABC29" w14:textId="77777777"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r w:rsidRPr="00223A72">
        <w:rPr>
          <w:rFonts w:ascii="Calibri" w:hAnsi="Calibri" w:cs="Calibri"/>
          <w:b/>
          <w:bCs/>
          <w:color w:val="000000"/>
          <w:sz w:val="24"/>
          <w:szCs w:val="24"/>
        </w:rPr>
        <w:t xml:space="preserve">3. How do we process your personal data? </w:t>
      </w:r>
    </w:p>
    <w:p w14:paraId="1E612D97" w14:textId="13F1449C"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LEAF</w:t>
      </w:r>
      <w:r w:rsidRPr="00223A72">
        <w:rPr>
          <w:rFonts w:ascii="Calibri" w:hAnsi="Calibri" w:cs="Calibri"/>
          <w:color w:val="000000"/>
          <w:sz w:val="24"/>
          <w:szCs w:val="24"/>
        </w:rPr>
        <w:t xml:space="preserve"> complies with its obligations under the “GDPR” by keeping personal data up to date; by storing and destroying it securely; by not collecting or retaining excessive amounts of such data; by protecting personal data from loss, misuse, unauthorised </w:t>
      </w:r>
      <w:proofErr w:type="gramStart"/>
      <w:r w:rsidRPr="00223A72">
        <w:rPr>
          <w:rFonts w:ascii="Calibri" w:hAnsi="Calibri" w:cs="Calibri"/>
          <w:color w:val="000000"/>
          <w:sz w:val="24"/>
          <w:szCs w:val="24"/>
        </w:rPr>
        <w:t>access</w:t>
      </w:r>
      <w:proofErr w:type="gramEnd"/>
      <w:r w:rsidRPr="00223A72">
        <w:rPr>
          <w:rFonts w:ascii="Calibri" w:hAnsi="Calibri" w:cs="Calibri"/>
          <w:color w:val="000000"/>
          <w:sz w:val="24"/>
          <w:szCs w:val="24"/>
        </w:rPr>
        <w:t xml:space="preserve"> and disclosure and by ensuring that appropriate technical measures are in place to protect personal data. </w:t>
      </w:r>
    </w:p>
    <w:p w14:paraId="111EB248" w14:textId="77777777"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r w:rsidRPr="00223A72">
        <w:rPr>
          <w:rFonts w:ascii="Calibri" w:hAnsi="Calibri" w:cs="Calibri"/>
          <w:color w:val="000000"/>
          <w:sz w:val="24"/>
          <w:szCs w:val="24"/>
        </w:rPr>
        <w:t xml:space="preserve">We use your personal data for the following purposes: - </w:t>
      </w:r>
    </w:p>
    <w:p w14:paraId="61AA1F03" w14:textId="335F6AD2" w:rsidR="00223A72" w:rsidRPr="006A5CE5" w:rsidRDefault="00223A72" w:rsidP="006A5CE5">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6A5CE5">
        <w:rPr>
          <w:rFonts w:ascii="Calibri" w:hAnsi="Calibri" w:cs="Calibri"/>
          <w:color w:val="000000"/>
          <w:sz w:val="24"/>
          <w:szCs w:val="24"/>
        </w:rPr>
        <w:t xml:space="preserve">to enable us to provide services for the benefit of the public as per our charity purposes. </w:t>
      </w:r>
    </w:p>
    <w:p w14:paraId="5674B265" w14:textId="385BB4FC" w:rsidR="00223A72" w:rsidRPr="006A5CE5" w:rsidRDefault="00223A72" w:rsidP="006A5CE5">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6A5CE5">
        <w:rPr>
          <w:rFonts w:ascii="Calibri" w:hAnsi="Calibri" w:cs="Calibri"/>
          <w:color w:val="000000"/>
          <w:sz w:val="24"/>
          <w:szCs w:val="24"/>
        </w:rPr>
        <w:t xml:space="preserve">to administer participant and assisted vulnerable people’s essential information required to promote their </w:t>
      </w:r>
      <w:proofErr w:type="gramStart"/>
      <w:r w:rsidRPr="006A5CE5">
        <w:rPr>
          <w:rFonts w:ascii="Calibri" w:hAnsi="Calibri" w:cs="Calibri"/>
          <w:color w:val="000000"/>
          <w:sz w:val="24"/>
          <w:szCs w:val="24"/>
        </w:rPr>
        <w:t>wellbeing;</w:t>
      </w:r>
      <w:proofErr w:type="gramEnd"/>
      <w:r w:rsidRPr="006A5CE5">
        <w:rPr>
          <w:rFonts w:ascii="Calibri" w:hAnsi="Calibri" w:cs="Calibri"/>
          <w:color w:val="000000"/>
          <w:sz w:val="24"/>
          <w:szCs w:val="24"/>
        </w:rPr>
        <w:t xml:space="preserve"> </w:t>
      </w:r>
    </w:p>
    <w:p w14:paraId="55ECB3A4" w14:textId="33285DAA" w:rsidR="00223A72" w:rsidRPr="006A5CE5" w:rsidRDefault="00223A72" w:rsidP="006A5CE5">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6A5CE5">
        <w:rPr>
          <w:rFonts w:ascii="Calibri" w:hAnsi="Calibri" w:cs="Calibri"/>
          <w:color w:val="000000"/>
          <w:sz w:val="24"/>
          <w:szCs w:val="24"/>
        </w:rPr>
        <w:t xml:space="preserve">to promote the interests of the Charity and aid </w:t>
      </w:r>
      <w:proofErr w:type="gramStart"/>
      <w:r w:rsidRPr="006A5CE5">
        <w:rPr>
          <w:rFonts w:ascii="Calibri" w:hAnsi="Calibri" w:cs="Calibri"/>
          <w:color w:val="000000"/>
          <w:sz w:val="24"/>
          <w:szCs w:val="24"/>
        </w:rPr>
        <w:t>fundraising;</w:t>
      </w:r>
      <w:proofErr w:type="gramEnd"/>
      <w:r w:rsidRPr="006A5CE5">
        <w:rPr>
          <w:rFonts w:ascii="Calibri" w:hAnsi="Calibri" w:cs="Calibri"/>
          <w:color w:val="000000"/>
          <w:sz w:val="24"/>
          <w:szCs w:val="24"/>
        </w:rPr>
        <w:t xml:space="preserve"> </w:t>
      </w:r>
    </w:p>
    <w:p w14:paraId="74B48A71" w14:textId="6F3022D0" w:rsidR="00223A72" w:rsidRPr="006A5CE5" w:rsidRDefault="00223A72" w:rsidP="006A5CE5">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6A5CE5">
        <w:rPr>
          <w:rFonts w:ascii="Calibri" w:hAnsi="Calibri" w:cs="Calibri"/>
          <w:color w:val="000000"/>
          <w:sz w:val="24"/>
          <w:szCs w:val="24"/>
        </w:rPr>
        <w:t xml:space="preserve">to manage our employees and </w:t>
      </w:r>
      <w:proofErr w:type="gramStart"/>
      <w:r w:rsidRPr="006A5CE5">
        <w:rPr>
          <w:rFonts w:ascii="Calibri" w:hAnsi="Calibri" w:cs="Calibri"/>
          <w:color w:val="000000"/>
          <w:sz w:val="24"/>
          <w:szCs w:val="24"/>
        </w:rPr>
        <w:t>volunteers;</w:t>
      </w:r>
      <w:proofErr w:type="gramEnd"/>
      <w:r w:rsidRPr="006A5CE5">
        <w:rPr>
          <w:rFonts w:ascii="Calibri" w:hAnsi="Calibri" w:cs="Calibri"/>
          <w:color w:val="000000"/>
          <w:sz w:val="24"/>
          <w:szCs w:val="24"/>
        </w:rPr>
        <w:t xml:space="preserve"> </w:t>
      </w:r>
    </w:p>
    <w:p w14:paraId="4D301885" w14:textId="4489A426" w:rsidR="00223A72" w:rsidRPr="006A5CE5" w:rsidRDefault="00223A72" w:rsidP="006A5CE5">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6A5CE5">
        <w:rPr>
          <w:rFonts w:ascii="Calibri" w:hAnsi="Calibri" w:cs="Calibri"/>
          <w:color w:val="000000"/>
          <w:sz w:val="24"/>
          <w:szCs w:val="24"/>
        </w:rPr>
        <w:t xml:space="preserve">to maintain our own accounts and records as </w:t>
      </w:r>
      <w:proofErr w:type="gramStart"/>
      <w:r w:rsidRPr="006A5CE5">
        <w:rPr>
          <w:rFonts w:ascii="Calibri" w:hAnsi="Calibri" w:cs="Calibri"/>
          <w:color w:val="000000"/>
          <w:sz w:val="24"/>
          <w:szCs w:val="24"/>
        </w:rPr>
        <w:t>required;</w:t>
      </w:r>
      <w:proofErr w:type="gramEnd"/>
      <w:r w:rsidRPr="006A5CE5">
        <w:rPr>
          <w:rFonts w:ascii="Calibri" w:hAnsi="Calibri" w:cs="Calibri"/>
          <w:color w:val="000000"/>
          <w:sz w:val="24"/>
          <w:szCs w:val="24"/>
        </w:rPr>
        <w:t xml:space="preserve"> </w:t>
      </w:r>
    </w:p>
    <w:p w14:paraId="49298FBE" w14:textId="3C523FFC" w:rsidR="00223A72" w:rsidRPr="006A5CE5" w:rsidRDefault="00223A72" w:rsidP="006A5CE5">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sidRPr="006A5CE5">
        <w:rPr>
          <w:rFonts w:ascii="Calibri" w:hAnsi="Calibri" w:cs="Calibri"/>
          <w:color w:val="000000"/>
          <w:sz w:val="24"/>
          <w:szCs w:val="24"/>
        </w:rPr>
        <w:t xml:space="preserve">to inform you of </w:t>
      </w:r>
      <w:r w:rsidR="00112CFA">
        <w:rPr>
          <w:rFonts w:ascii="Calibri" w:hAnsi="Calibri" w:cs="Calibri"/>
          <w:color w:val="000000"/>
          <w:sz w:val="24"/>
          <w:szCs w:val="24"/>
        </w:rPr>
        <w:t>LEAF</w:t>
      </w:r>
      <w:r w:rsidRPr="006A5CE5">
        <w:rPr>
          <w:rFonts w:ascii="Calibri" w:hAnsi="Calibri" w:cs="Calibri"/>
          <w:color w:val="000000"/>
          <w:sz w:val="24"/>
          <w:szCs w:val="24"/>
        </w:rPr>
        <w:t xml:space="preserve"> news, </w:t>
      </w:r>
      <w:proofErr w:type="gramStart"/>
      <w:r w:rsidRPr="006A5CE5">
        <w:rPr>
          <w:rFonts w:ascii="Calibri" w:hAnsi="Calibri" w:cs="Calibri"/>
          <w:color w:val="000000"/>
          <w:sz w:val="24"/>
          <w:szCs w:val="24"/>
        </w:rPr>
        <w:t>events</w:t>
      </w:r>
      <w:proofErr w:type="gramEnd"/>
      <w:r w:rsidRPr="006A5CE5">
        <w:rPr>
          <w:rFonts w:ascii="Calibri" w:hAnsi="Calibri" w:cs="Calibri"/>
          <w:color w:val="000000"/>
          <w:sz w:val="24"/>
          <w:szCs w:val="24"/>
        </w:rPr>
        <w:t xml:space="preserve"> and activities. </w:t>
      </w:r>
    </w:p>
    <w:p w14:paraId="5A7C354D" w14:textId="77777777"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p>
    <w:p w14:paraId="6A15BD89" w14:textId="77777777"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r w:rsidRPr="00223A72">
        <w:rPr>
          <w:rFonts w:ascii="Calibri" w:hAnsi="Calibri" w:cs="Calibri"/>
          <w:b/>
          <w:bCs/>
          <w:color w:val="000000"/>
          <w:sz w:val="24"/>
          <w:szCs w:val="24"/>
        </w:rPr>
        <w:t xml:space="preserve">4. What is the legal basis for processing your personal data? </w:t>
      </w:r>
    </w:p>
    <w:p w14:paraId="5F15268E" w14:textId="2439ACCD" w:rsidR="00223A72" w:rsidRPr="006A5CE5" w:rsidRDefault="00223A72" w:rsidP="006A5CE5">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6A5CE5">
        <w:rPr>
          <w:rFonts w:ascii="Calibri" w:hAnsi="Calibri" w:cs="Calibri"/>
          <w:color w:val="000000"/>
          <w:sz w:val="24"/>
          <w:szCs w:val="24"/>
        </w:rPr>
        <w:t xml:space="preserve">We have your explicit consent to keep you informed about LEAF. </w:t>
      </w:r>
    </w:p>
    <w:p w14:paraId="4975041B" w14:textId="09B78D20" w:rsidR="00223A72" w:rsidRPr="006A5CE5" w:rsidRDefault="00223A72" w:rsidP="006A5CE5">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6A5CE5">
        <w:rPr>
          <w:rFonts w:ascii="Calibri" w:hAnsi="Calibri" w:cs="Calibri"/>
          <w:color w:val="000000"/>
          <w:sz w:val="24"/>
          <w:szCs w:val="24"/>
        </w:rPr>
        <w:t xml:space="preserve">It is necessary for carrying out legal obligations in relation to Gift Aid or under employment, social security or social protection </w:t>
      </w:r>
      <w:proofErr w:type="gramStart"/>
      <w:r w:rsidRPr="006A5CE5">
        <w:rPr>
          <w:rFonts w:ascii="Calibri" w:hAnsi="Calibri" w:cs="Calibri"/>
          <w:color w:val="000000"/>
          <w:sz w:val="24"/>
          <w:szCs w:val="24"/>
        </w:rPr>
        <w:t>law;</w:t>
      </w:r>
      <w:proofErr w:type="gramEnd"/>
      <w:r w:rsidRPr="006A5CE5">
        <w:rPr>
          <w:rFonts w:ascii="Calibri" w:hAnsi="Calibri" w:cs="Calibri"/>
          <w:color w:val="000000"/>
          <w:sz w:val="24"/>
          <w:szCs w:val="24"/>
        </w:rPr>
        <w:t xml:space="preserve"> </w:t>
      </w:r>
    </w:p>
    <w:p w14:paraId="292B5694" w14:textId="52935A90" w:rsidR="00223A72" w:rsidRPr="006A5CE5" w:rsidRDefault="00223A72" w:rsidP="006A5CE5">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6A5CE5">
        <w:rPr>
          <w:rFonts w:ascii="Calibri" w:hAnsi="Calibri" w:cs="Calibri"/>
          <w:color w:val="000000"/>
          <w:sz w:val="24"/>
          <w:szCs w:val="24"/>
        </w:rPr>
        <w:t xml:space="preserve">It is needed to participate in our initiatives by ourselves and any controlling public body. </w:t>
      </w:r>
    </w:p>
    <w:p w14:paraId="7EA52C46" w14:textId="263F144D" w:rsidR="00223A72" w:rsidRPr="006A5CE5" w:rsidRDefault="00223A72" w:rsidP="006A5CE5">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sidRPr="006A5CE5">
        <w:rPr>
          <w:rFonts w:ascii="Calibri" w:hAnsi="Calibri" w:cs="Calibri"/>
          <w:color w:val="000000"/>
          <w:sz w:val="24"/>
          <w:szCs w:val="24"/>
        </w:rPr>
        <w:t xml:space="preserve">Processing relates only to data of present or former participants, employees, volunteers, </w:t>
      </w:r>
      <w:proofErr w:type="gramStart"/>
      <w:r w:rsidRPr="006A5CE5">
        <w:rPr>
          <w:rFonts w:ascii="Calibri" w:hAnsi="Calibri" w:cs="Calibri"/>
          <w:color w:val="000000"/>
          <w:sz w:val="24"/>
          <w:szCs w:val="24"/>
        </w:rPr>
        <w:t>donors</w:t>
      </w:r>
      <w:proofErr w:type="gramEnd"/>
      <w:r w:rsidRPr="006A5CE5">
        <w:rPr>
          <w:rFonts w:ascii="Calibri" w:hAnsi="Calibri" w:cs="Calibri"/>
          <w:color w:val="000000"/>
          <w:sz w:val="24"/>
          <w:szCs w:val="24"/>
        </w:rPr>
        <w:t xml:space="preserve"> and supporters, in relation to our charity purposes. </w:t>
      </w:r>
    </w:p>
    <w:p w14:paraId="21A088B2" w14:textId="77777777"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p>
    <w:p w14:paraId="09B09EC3" w14:textId="77777777" w:rsidR="00FB6274" w:rsidRDefault="00223A72" w:rsidP="00223A72">
      <w:pPr>
        <w:autoSpaceDE w:val="0"/>
        <w:autoSpaceDN w:val="0"/>
        <w:adjustRightInd w:val="0"/>
        <w:spacing w:after="0" w:line="240" w:lineRule="auto"/>
        <w:rPr>
          <w:rFonts w:ascii="Calibri" w:hAnsi="Calibri" w:cs="Calibri"/>
          <w:b/>
          <w:bCs/>
          <w:color w:val="000000"/>
          <w:sz w:val="24"/>
          <w:szCs w:val="24"/>
        </w:rPr>
      </w:pPr>
      <w:r w:rsidRPr="00223A72">
        <w:rPr>
          <w:rFonts w:ascii="Calibri" w:hAnsi="Calibri" w:cs="Calibri"/>
          <w:b/>
          <w:bCs/>
          <w:color w:val="000000"/>
          <w:sz w:val="24"/>
          <w:szCs w:val="24"/>
        </w:rPr>
        <w:t xml:space="preserve">5. Sharing your personal data </w:t>
      </w:r>
    </w:p>
    <w:p w14:paraId="26A8D388" w14:textId="35BC08F6" w:rsidR="00223A72" w:rsidRPr="00223A72" w:rsidRDefault="00223A72" w:rsidP="00223A72">
      <w:pPr>
        <w:autoSpaceDE w:val="0"/>
        <w:autoSpaceDN w:val="0"/>
        <w:adjustRightInd w:val="0"/>
        <w:spacing w:after="0" w:line="240" w:lineRule="auto"/>
        <w:rPr>
          <w:rFonts w:ascii="Calibri" w:hAnsi="Calibri" w:cs="Calibri"/>
          <w:color w:val="000000"/>
          <w:sz w:val="24"/>
          <w:szCs w:val="24"/>
        </w:rPr>
      </w:pPr>
      <w:r w:rsidRPr="00223A72">
        <w:rPr>
          <w:rFonts w:ascii="Calibri" w:hAnsi="Calibri" w:cs="Calibri"/>
          <w:color w:val="000000"/>
          <w:sz w:val="24"/>
          <w:szCs w:val="24"/>
        </w:rPr>
        <w:t xml:space="preserve">Your personal data will be treated as strictly confidential and will only be shared with others (a) if we are legally required to do so or (b) to carry out the purposes connected with </w:t>
      </w:r>
      <w:r>
        <w:rPr>
          <w:rFonts w:ascii="Calibri" w:hAnsi="Calibri" w:cs="Calibri"/>
          <w:color w:val="000000"/>
          <w:sz w:val="24"/>
          <w:szCs w:val="24"/>
        </w:rPr>
        <w:t>LEAF</w:t>
      </w:r>
      <w:r w:rsidRPr="00223A72">
        <w:rPr>
          <w:rFonts w:ascii="Calibri" w:hAnsi="Calibri" w:cs="Calibri"/>
          <w:color w:val="000000"/>
          <w:sz w:val="24"/>
          <w:szCs w:val="24"/>
        </w:rPr>
        <w:t xml:space="preserve"> and covered by a data sharing agreement with </w:t>
      </w:r>
      <w:r>
        <w:rPr>
          <w:rFonts w:ascii="Calibri" w:hAnsi="Calibri" w:cs="Calibri"/>
          <w:color w:val="000000"/>
          <w:sz w:val="24"/>
          <w:szCs w:val="24"/>
        </w:rPr>
        <w:t>LEAF</w:t>
      </w:r>
      <w:r w:rsidRPr="00223A72">
        <w:rPr>
          <w:rFonts w:ascii="Calibri" w:hAnsi="Calibri" w:cs="Calibri"/>
          <w:color w:val="000000"/>
          <w:sz w:val="24"/>
          <w:szCs w:val="24"/>
        </w:rPr>
        <w:t xml:space="preserve"> which you have given explicit consent. </w:t>
      </w:r>
    </w:p>
    <w:p w14:paraId="533F3CF9" w14:textId="036AB3A3" w:rsidR="008141DB" w:rsidRDefault="00223A72" w:rsidP="00223A72">
      <w:pPr>
        <w:rPr>
          <w:rFonts w:ascii="Calibri" w:hAnsi="Calibri" w:cs="Calibri"/>
          <w:color w:val="000000"/>
          <w:sz w:val="24"/>
          <w:szCs w:val="24"/>
        </w:rPr>
      </w:pPr>
      <w:r w:rsidRPr="00223A72">
        <w:rPr>
          <w:rFonts w:ascii="Calibri" w:hAnsi="Calibri" w:cs="Calibri"/>
          <w:color w:val="000000"/>
          <w:sz w:val="24"/>
          <w:szCs w:val="24"/>
        </w:rPr>
        <w:t>Where data is being processed as part of specific initiatives, where explicit consent has been gained, please refer to the privacy statement for that initiative.</w:t>
      </w:r>
    </w:p>
    <w:p w14:paraId="2F7A237F" w14:textId="7BB08A36" w:rsidR="00E66AEE" w:rsidRDefault="00E66AEE" w:rsidP="00223A72">
      <w:pPr>
        <w:rPr>
          <w:rFonts w:ascii="Calibri" w:hAnsi="Calibri" w:cs="Calibri"/>
          <w:color w:val="000000"/>
          <w:sz w:val="24"/>
          <w:szCs w:val="24"/>
        </w:rPr>
      </w:pPr>
    </w:p>
    <w:p w14:paraId="7DCB0A87" w14:textId="5564D865" w:rsidR="00AD7987" w:rsidRPr="00AD7987" w:rsidRDefault="00E66AEE" w:rsidP="00AD7987">
      <w:pPr>
        <w:pStyle w:val="Default"/>
        <w:rPr>
          <w:rFonts w:ascii="Calibri" w:hAnsi="Calibri" w:cs="Calibri"/>
          <w:b/>
          <w:bCs/>
        </w:rPr>
      </w:pPr>
      <w:r w:rsidRPr="00AD7987">
        <w:rPr>
          <w:rFonts w:ascii="Calibri" w:hAnsi="Calibri" w:cs="Calibri"/>
          <w:b/>
          <w:bCs/>
        </w:rPr>
        <w:lastRenderedPageBreak/>
        <w:t>6.</w:t>
      </w:r>
      <w:r w:rsidR="00AD7987" w:rsidRPr="00AD7987">
        <w:rPr>
          <w:rFonts w:ascii="Calibri" w:hAnsi="Calibri" w:cs="Calibri"/>
        </w:rPr>
        <w:t xml:space="preserve"> </w:t>
      </w:r>
      <w:r w:rsidR="00AD7987" w:rsidRPr="00AD7987">
        <w:rPr>
          <w:rFonts w:ascii="Calibri" w:hAnsi="Calibri" w:cs="Calibri"/>
          <w:b/>
          <w:bCs/>
        </w:rPr>
        <w:t>How long do we keep your personal data?</w:t>
      </w:r>
    </w:p>
    <w:p w14:paraId="03656201" w14:textId="723BDE46" w:rsidR="00AD7987" w:rsidRPr="00AD7987" w:rsidRDefault="00AD7987" w:rsidP="00AD7987">
      <w:pPr>
        <w:pStyle w:val="Default"/>
        <w:rPr>
          <w:rFonts w:ascii="Calibri" w:hAnsi="Calibri" w:cs="Calibri"/>
        </w:rPr>
      </w:pPr>
      <w:r w:rsidRPr="00AD7987">
        <w:rPr>
          <w:rFonts w:ascii="Calibri" w:hAnsi="Calibri" w:cs="Calibri"/>
        </w:rPr>
        <w:t xml:space="preserve">We will only keep data for as long as it is necessary to do so. </w:t>
      </w:r>
      <w:proofErr w:type="gramStart"/>
      <w:r w:rsidRPr="00AD7987">
        <w:rPr>
          <w:rFonts w:ascii="Calibri" w:hAnsi="Calibri" w:cs="Calibri"/>
        </w:rPr>
        <w:t>Specifically</w:t>
      </w:r>
      <w:proofErr w:type="gramEnd"/>
      <w:r w:rsidRPr="00AD7987">
        <w:rPr>
          <w:rFonts w:ascii="Calibri" w:hAnsi="Calibri" w:cs="Calibri"/>
        </w:rPr>
        <w:t xml:space="preserve"> we retain; </w:t>
      </w:r>
    </w:p>
    <w:p w14:paraId="636D6E98" w14:textId="271E57E3" w:rsidR="00AD7987" w:rsidRPr="00AA0C09" w:rsidRDefault="00AD7987" w:rsidP="00AA0C09">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AA0C09">
        <w:rPr>
          <w:rFonts w:ascii="Calibri" w:hAnsi="Calibri" w:cs="Calibri"/>
          <w:color w:val="000000"/>
          <w:sz w:val="24"/>
          <w:szCs w:val="24"/>
        </w:rPr>
        <w:t xml:space="preserve">Employee Records and Gift Aid declarations after 6 years after the year to which they </w:t>
      </w:r>
      <w:proofErr w:type="gramStart"/>
      <w:r w:rsidRPr="00AA0C09">
        <w:rPr>
          <w:rFonts w:ascii="Calibri" w:hAnsi="Calibri" w:cs="Calibri"/>
          <w:color w:val="000000"/>
          <w:sz w:val="24"/>
          <w:szCs w:val="24"/>
        </w:rPr>
        <w:t>relate;</w:t>
      </w:r>
      <w:proofErr w:type="gramEnd"/>
      <w:r w:rsidRPr="00AA0C09">
        <w:rPr>
          <w:rFonts w:ascii="Calibri" w:hAnsi="Calibri" w:cs="Calibri"/>
          <w:color w:val="000000"/>
          <w:sz w:val="24"/>
          <w:szCs w:val="24"/>
        </w:rPr>
        <w:t xml:space="preserve"> </w:t>
      </w:r>
    </w:p>
    <w:p w14:paraId="783899D4" w14:textId="626C6B94" w:rsidR="00AD7987" w:rsidRPr="00AA0C09" w:rsidRDefault="00AD7987" w:rsidP="00AA0C09">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AA0C09">
        <w:rPr>
          <w:rFonts w:ascii="Calibri" w:hAnsi="Calibri" w:cs="Calibri"/>
          <w:color w:val="000000"/>
          <w:sz w:val="24"/>
          <w:szCs w:val="24"/>
        </w:rPr>
        <w:t xml:space="preserve">data that may be necessary for safeguarding purposes 6 </w:t>
      </w:r>
      <w:proofErr w:type="gramStart"/>
      <w:r w:rsidRPr="00AA0C09">
        <w:rPr>
          <w:rFonts w:ascii="Calibri" w:hAnsi="Calibri" w:cs="Calibri"/>
          <w:color w:val="000000"/>
          <w:sz w:val="24"/>
          <w:szCs w:val="24"/>
        </w:rPr>
        <w:t>years;</w:t>
      </w:r>
      <w:proofErr w:type="gramEnd"/>
      <w:r w:rsidRPr="00AA0C09">
        <w:rPr>
          <w:rFonts w:ascii="Calibri" w:hAnsi="Calibri" w:cs="Calibri"/>
          <w:color w:val="000000"/>
          <w:sz w:val="24"/>
          <w:szCs w:val="24"/>
        </w:rPr>
        <w:t xml:space="preserve"> </w:t>
      </w:r>
    </w:p>
    <w:p w14:paraId="2E724756" w14:textId="143D156A" w:rsidR="00AD7987" w:rsidRPr="00AA0C09" w:rsidRDefault="00AD7987" w:rsidP="00AA0C09">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AA0C09">
        <w:rPr>
          <w:rFonts w:ascii="Calibri" w:hAnsi="Calibri" w:cs="Calibri"/>
          <w:color w:val="000000"/>
          <w:sz w:val="24"/>
          <w:szCs w:val="24"/>
        </w:rPr>
        <w:t xml:space="preserve">data on supporters &amp; volunteers for 2 years after their involvement </w:t>
      </w:r>
    </w:p>
    <w:p w14:paraId="712788AE" w14:textId="7FC71533" w:rsidR="00AD7987" w:rsidRPr="00AA0C09" w:rsidRDefault="00AD7987" w:rsidP="00AA0C09">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sidRPr="00AA0C09">
        <w:rPr>
          <w:rFonts w:ascii="Calibri" w:hAnsi="Calibri" w:cs="Calibri"/>
          <w:color w:val="000000"/>
          <w:sz w:val="24"/>
          <w:szCs w:val="24"/>
        </w:rPr>
        <w:t>participant data processed under initiatives controlled by public bodies for as long as each initiatives terms &amp; conditions requires as notified on their privacy statements</w:t>
      </w:r>
      <w:r w:rsidR="00AA0C09">
        <w:rPr>
          <w:rFonts w:ascii="Calibri" w:hAnsi="Calibri" w:cs="Calibri"/>
          <w:color w:val="000000"/>
          <w:sz w:val="24"/>
          <w:szCs w:val="24"/>
        </w:rPr>
        <w:t>.</w:t>
      </w:r>
    </w:p>
    <w:p w14:paraId="14B35E45" w14:textId="77777777" w:rsidR="00AD7987" w:rsidRPr="00AD7987" w:rsidRDefault="00AD7987" w:rsidP="00AD7987">
      <w:pPr>
        <w:autoSpaceDE w:val="0"/>
        <w:autoSpaceDN w:val="0"/>
        <w:adjustRightInd w:val="0"/>
        <w:spacing w:after="0" w:line="240" w:lineRule="auto"/>
        <w:rPr>
          <w:rFonts w:ascii="Calibri" w:hAnsi="Calibri" w:cs="Calibri"/>
          <w:color w:val="000000"/>
          <w:sz w:val="24"/>
          <w:szCs w:val="24"/>
        </w:rPr>
      </w:pPr>
    </w:p>
    <w:p w14:paraId="403435A3" w14:textId="13853121" w:rsidR="00AD7987" w:rsidRDefault="00AD7987" w:rsidP="00AD7987">
      <w:pPr>
        <w:autoSpaceDE w:val="0"/>
        <w:autoSpaceDN w:val="0"/>
        <w:adjustRightInd w:val="0"/>
        <w:spacing w:after="0" w:line="240" w:lineRule="auto"/>
        <w:rPr>
          <w:rFonts w:ascii="Calibri" w:hAnsi="Calibri" w:cs="Calibri"/>
          <w:color w:val="000000"/>
          <w:sz w:val="24"/>
          <w:szCs w:val="24"/>
        </w:rPr>
      </w:pPr>
      <w:r w:rsidRPr="00AD7987">
        <w:rPr>
          <w:rFonts w:ascii="Calibri" w:hAnsi="Calibri" w:cs="Calibri"/>
          <w:color w:val="000000"/>
          <w:sz w:val="24"/>
          <w:szCs w:val="24"/>
        </w:rPr>
        <w:t xml:space="preserve">There will be an annual audit of data held and any data no longer required will be deleted. </w:t>
      </w:r>
    </w:p>
    <w:p w14:paraId="77BA6C2B" w14:textId="45D49BC4" w:rsidR="00AA0C09" w:rsidRDefault="00AA0C09" w:rsidP="00AD7987">
      <w:pPr>
        <w:autoSpaceDE w:val="0"/>
        <w:autoSpaceDN w:val="0"/>
        <w:adjustRightInd w:val="0"/>
        <w:spacing w:after="0" w:line="240" w:lineRule="auto"/>
        <w:rPr>
          <w:rFonts w:ascii="Calibri" w:hAnsi="Calibri" w:cs="Calibri"/>
          <w:color w:val="000000"/>
          <w:sz w:val="24"/>
          <w:szCs w:val="24"/>
        </w:rPr>
      </w:pPr>
    </w:p>
    <w:p w14:paraId="086888A5" w14:textId="77777777" w:rsidR="00AA0C09" w:rsidRPr="00AD7987" w:rsidRDefault="00AA0C09" w:rsidP="00AD7987">
      <w:pPr>
        <w:autoSpaceDE w:val="0"/>
        <w:autoSpaceDN w:val="0"/>
        <w:adjustRightInd w:val="0"/>
        <w:spacing w:after="0" w:line="240" w:lineRule="auto"/>
        <w:rPr>
          <w:rFonts w:ascii="Calibri" w:hAnsi="Calibri" w:cs="Calibri"/>
          <w:color w:val="000000"/>
          <w:sz w:val="24"/>
          <w:szCs w:val="24"/>
        </w:rPr>
      </w:pPr>
    </w:p>
    <w:p w14:paraId="2DFA8D60" w14:textId="77777777" w:rsidR="00AD7987" w:rsidRPr="00AD7987" w:rsidRDefault="00AD7987" w:rsidP="00AD7987">
      <w:pPr>
        <w:autoSpaceDE w:val="0"/>
        <w:autoSpaceDN w:val="0"/>
        <w:adjustRightInd w:val="0"/>
        <w:spacing w:after="0" w:line="240" w:lineRule="auto"/>
        <w:rPr>
          <w:rFonts w:ascii="Calibri" w:hAnsi="Calibri" w:cs="Calibri"/>
          <w:color w:val="000000"/>
          <w:sz w:val="24"/>
          <w:szCs w:val="24"/>
        </w:rPr>
      </w:pPr>
      <w:r w:rsidRPr="00AD7987">
        <w:rPr>
          <w:rFonts w:ascii="Calibri" w:hAnsi="Calibri" w:cs="Calibri"/>
          <w:b/>
          <w:bCs/>
          <w:color w:val="000000"/>
          <w:sz w:val="24"/>
          <w:szCs w:val="24"/>
        </w:rPr>
        <w:t xml:space="preserve">7. Your rights and your personal data </w:t>
      </w:r>
    </w:p>
    <w:p w14:paraId="000E6994" w14:textId="77777777" w:rsidR="00AD7987" w:rsidRPr="00AD7987" w:rsidRDefault="00AD7987" w:rsidP="00AD7987">
      <w:pPr>
        <w:autoSpaceDE w:val="0"/>
        <w:autoSpaceDN w:val="0"/>
        <w:adjustRightInd w:val="0"/>
        <w:spacing w:after="0" w:line="240" w:lineRule="auto"/>
        <w:rPr>
          <w:rFonts w:ascii="Calibri" w:hAnsi="Calibri" w:cs="Calibri"/>
          <w:color w:val="000000"/>
          <w:sz w:val="24"/>
          <w:szCs w:val="24"/>
        </w:rPr>
      </w:pPr>
      <w:r w:rsidRPr="00AD7987">
        <w:rPr>
          <w:rFonts w:ascii="Calibri" w:hAnsi="Calibri" w:cs="Calibri"/>
          <w:color w:val="000000"/>
          <w:sz w:val="24"/>
          <w:szCs w:val="24"/>
        </w:rPr>
        <w:t xml:space="preserve">Unless subject to an exemption under the GDPR, you have the following rights with respect to your personal data: - </w:t>
      </w:r>
    </w:p>
    <w:p w14:paraId="43F5141A" w14:textId="3ACD17BE" w:rsidR="00AD7987" w:rsidRPr="00F3504D" w:rsidRDefault="00AD7987" w:rsidP="00F3504D">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F3504D">
        <w:rPr>
          <w:rFonts w:ascii="Calibri" w:hAnsi="Calibri" w:cs="Calibri"/>
          <w:color w:val="000000"/>
          <w:sz w:val="24"/>
          <w:szCs w:val="24"/>
        </w:rPr>
        <w:t xml:space="preserve">to request a copy of your personal data held by us and have it corrected if inaccurate. </w:t>
      </w:r>
    </w:p>
    <w:p w14:paraId="2C111246" w14:textId="373BAC41" w:rsidR="00AD7987" w:rsidRPr="00F3504D" w:rsidRDefault="00AD7987" w:rsidP="00F3504D">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F3504D">
        <w:rPr>
          <w:rFonts w:ascii="Calibri" w:hAnsi="Calibri" w:cs="Calibri"/>
          <w:color w:val="000000"/>
          <w:sz w:val="24"/>
          <w:szCs w:val="24"/>
        </w:rPr>
        <w:t xml:space="preserve">to request your personal data is erased where it is no longer needed by </w:t>
      </w:r>
      <w:proofErr w:type="gramStart"/>
      <w:r w:rsidR="00F3504D">
        <w:rPr>
          <w:rFonts w:ascii="Calibri" w:hAnsi="Calibri" w:cs="Calibri"/>
          <w:color w:val="000000"/>
          <w:sz w:val="24"/>
          <w:szCs w:val="24"/>
        </w:rPr>
        <w:t>LEAF</w:t>
      </w:r>
      <w:r w:rsidRPr="00F3504D">
        <w:rPr>
          <w:rFonts w:ascii="Calibri" w:hAnsi="Calibri" w:cs="Calibri"/>
          <w:color w:val="000000"/>
          <w:sz w:val="24"/>
          <w:szCs w:val="24"/>
        </w:rPr>
        <w:t>;</w:t>
      </w:r>
      <w:proofErr w:type="gramEnd"/>
      <w:r w:rsidRPr="00F3504D">
        <w:rPr>
          <w:rFonts w:ascii="Calibri" w:hAnsi="Calibri" w:cs="Calibri"/>
          <w:color w:val="000000"/>
          <w:sz w:val="24"/>
          <w:szCs w:val="24"/>
        </w:rPr>
        <w:t xml:space="preserve"> </w:t>
      </w:r>
    </w:p>
    <w:p w14:paraId="25F6CCF7" w14:textId="20239272" w:rsidR="00AD7987" w:rsidRPr="00F3504D" w:rsidRDefault="00AD7987" w:rsidP="00F3504D">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F3504D">
        <w:rPr>
          <w:rFonts w:ascii="Calibri" w:hAnsi="Calibri" w:cs="Calibri"/>
          <w:color w:val="000000"/>
          <w:sz w:val="24"/>
          <w:szCs w:val="24"/>
        </w:rPr>
        <w:t xml:space="preserve">to withdraw your consent to the processing of it, subject to restrictions noted above. </w:t>
      </w:r>
    </w:p>
    <w:p w14:paraId="0821E8CA" w14:textId="344F7B31" w:rsidR="00AD7987" w:rsidRPr="00F3504D" w:rsidRDefault="00AD7987" w:rsidP="00F3504D">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F3504D">
        <w:rPr>
          <w:rFonts w:ascii="Calibri" w:hAnsi="Calibri" w:cs="Calibri"/>
          <w:color w:val="000000"/>
          <w:sz w:val="24"/>
          <w:szCs w:val="24"/>
        </w:rPr>
        <w:t>to request that we provide your data and, where possible, transmit it directly to another data controller, (</w:t>
      </w:r>
      <w:r w:rsidRPr="00F3504D">
        <w:rPr>
          <w:rFonts w:ascii="Calibri" w:hAnsi="Calibri" w:cs="Calibri"/>
          <w:i/>
          <w:iCs/>
          <w:color w:val="000000"/>
          <w:sz w:val="24"/>
          <w:szCs w:val="24"/>
        </w:rPr>
        <w:t>known as the right to data portability</w:t>
      </w:r>
      <w:r w:rsidRPr="00F3504D">
        <w:rPr>
          <w:rFonts w:ascii="Calibri" w:hAnsi="Calibri" w:cs="Calibri"/>
          <w:color w:val="000000"/>
          <w:sz w:val="24"/>
          <w:szCs w:val="24"/>
        </w:rPr>
        <w:t xml:space="preserve">), where applicable. </w:t>
      </w:r>
    </w:p>
    <w:p w14:paraId="17EC44AF" w14:textId="4B49DFCC" w:rsidR="00AD7987" w:rsidRPr="00F3504D" w:rsidRDefault="00AD7987" w:rsidP="00F3504D">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F3504D">
        <w:rPr>
          <w:rFonts w:ascii="Calibri" w:hAnsi="Calibri" w:cs="Calibri"/>
          <w:color w:val="000000"/>
          <w:sz w:val="24"/>
          <w:szCs w:val="24"/>
        </w:rPr>
        <w:t xml:space="preserve">to place a restriction where there is a dispute, in relation to the accuracy or processing of your personal data, on further </w:t>
      </w:r>
      <w:proofErr w:type="gramStart"/>
      <w:r w:rsidRPr="00F3504D">
        <w:rPr>
          <w:rFonts w:ascii="Calibri" w:hAnsi="Calibri" w:cs="Calibri"/>
          <w:color w:val="000000"/>
          <w:sz w:val="24"/>
          <w:szCs w:val="24"/>
        </w:rPr>
        <w:t>processing;</w:t>
      </w:r>
      <w:proofErr w:type="gramEnd"/>
      <w:r w:rsidRPr="00F3504D">
        <w:rPr>
          <w:rFonts w:ascii="Calibri" w:hAnsi="Calibri" w:cs="Calibri"/>
          <w:color w:val="000000"/>
          <w:sz w:val="24"/>
          <w:szCs w:val="24"/>
        </w:rPr>
        <w:t xml:space="preserve"> </w:t>
      </w:r>
    </w:p>
    <w:p w14:paraId="5E13A2FF" w14:textId="0E54057D" w:rsidR="00AD7987" w:rsidRPr="00F3504D" w:rsidRDefault="00AD7987" w:rsidP="00F3504D">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F3504D">
        <w:rPr>
          <w:rFonts w:ascii="Calibri" w:hAnsi="Calibri" w:cs="Calibri"/>
          <w:color w:val="000000"/>
          <w:sz w:val="24"/>
          <w:szCs w:val="24"/>
        </w:rPr>
        <w:t xml:space="preserve">to object to the processing of personal data where applicable. </w:t>
      </w:r>
    </w:p>
    <w:p w14:paraId="3260FE08" w14:textId="07086273" w:rsidR="00AD7987" w:rsidRPr="00F3504D" w:rsidRDefault="00AD7987" w:rsidP="00F3504D">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sidRPr="00F3504D">
        <w:rPr>
          <w:rFonts w:ascii="Calibri" w:hAnsi="Calibri" w:cs="Calibri"/>
          <w:color w:val="000000"/>
          <w:sz w:val="24"/>
          <w:szCs w:val="24"/>
        </w:rPr>
        <w:t xml:space="preserve">to lodge a complaint with the Information Commissioners Office. </w:t>
      </w:r>
    </w:p>
    <w:p w14:paraId="4DFE5A3D" w14:textId="77777777" w:rsidR="00AD7987" w:rsidRPr="00AD7987" w:rsidRDefault="00AD7987" w:rsidP="00AD7987">
      <w:pPr>
        <w:autoSpaceDE w:val="0"/>
        <w:autoSpaceDN w:val="0"/>
        <w:adjustRightInd w:val="0"/>
        <w:spacing w:after="0" w:line="240" w:lineRule="auto"/>
        <w:rPr>
          <w:rFonts w:ascii="Calibri" w:hAnsi="Calibri" w:cs="Calibri"/>
          <w:color w:val="000000"/>
          <w:sz w:val="24"/>
          <w:szCs w:val="24"/>
        </w:rPr>
      </w:pPr>
    </w:p>
    <w:p w14:paraId="31D8AE21" w14:textId="77777777" w:rsidR="00AD7987" w:rsidRPr="00AD7987" w:rsidRDefault="00AD7987" w:rsidP="00AD7987">
      <w:pPr>
        <w:autoSpaceDE w:val="0"/>
        <w:autoSpaceDN w:val="0"/>
        <w:adjustRightInd w:val="0"/>
        <w:spacing w:after="0" w:line="240" w:lineRule="auto"/>
        <w:rPr>
          <w:rFonts w:ascii="Calibri" w:hAnsi="Calibri" w:cs="Calibri"/>
          <w:color w:val="000000"/>
          <w:sz w:val="24"/>
          <w:szCs w:val="24"/>
        </w:rPr>
      </w:pPr>
      <w:r w:rsidRPr="00AD7987">
        <w:rPr>
          <w:rFonts w:ascii="Calibri" w:hAnsi="Calibri" w:cs="Calibri"/>
          <w:b/>
          <w:bCs/>
          <w:color w:val="000000"/>
          <w:sz w:val="24"/>
          <w:szCs w:val="24"/>
        </w:rPr>
        <w:t xml:space="preserve">8. Further processing </w:t>
      </w:r>
    </w:p>
    <w:p w14:paraId="609CE4E7" w14:textId="63E5C2FC" w:rsidR="00AD7987" w:rsidRDefault="00AD7987" w:rsidP="00AD7987">
      <w:pPr>
        <w:autoSpaceDE w:val="0"/>
        <w:autoSpaceDN w:val="0"/>
        <w:adjustRightInd w:val="0"/>
        <w:spacing w:after="0" w:line="240" w:lineRule="auto"/>
        <w:rPr>
          <w:rFonts w:ascii="Calibri" w:hAnsi="Calibri" w:cs="Calibri"/>
          <w:color w:val="000000"/>
          <w:sz w:val="24"/>
          <w:szCs w:val="24"/>
        </w:rPr>
      </w:pPr>
      <w:r w:rsidRPr="00AD7987">
        <w:rPr>
          <w:rFonts w:ascii="Calibri" w:hAnsi="Calibri" w:cs="Calibri"/>
          <w:color w:val="000000"/>
          <w:sz w:val="24"/>
          <w:szCs w:val="24"/>
        </w:rPr>
        <w:t xml:space="preserve">If we wish to use your personal data for a new purpose, not covered by this Data Privacy Notice, then we will provide you with a new notice explaining this new use prior to commencing the processing and setting out the relevant purposes and processing conditions. Where and whenever necessary, we will seek your prior consent to the new processing. </w:t>
      </w:r>
    </w:p>
    <w:p w14:paraId="0076282D" w14:textId="77777777" w:rsidR="00DA7BC4" w:rsidRPr="00AD7987" w:rsidRDefault="00DA7BC4" w:rsidP="00AD7987">
      <w:pPr>
        <w:autoSpaceDE w:val="0"/>
        <w:autoSpaceDN w:val="0"/>
        <w:adjustRightInd w:val="0"/>
        <w:spacing w:after="0" w:line="240" w:lineRule="auto"/>
        <w:rPr>
          <w:rFonts w:ascii="Calibri" w:hAnsi="Calibri" w:cs="Calibri"/>
          <w:color w:val="000000"/>
          <w:sz w:val="24"/>
          <w:szCs w:val="24"/>
        </w:rPr>
      </w:pPr>
    </w:p>
    <w:p w14:paraId="7E06659B" w14:textId="77777777" w:rsidR="00AD7987" w:rsidRPr="00AD7987" w:rsidRDefault="00AD7987" w:rsidP="00AD7987">
      <w:pPr>
        <w:autoSpaceDE w:val="0"/>
        <w:autoSpaceDN w:val="0"/>
        <w:adjustRightInd w:val="0"/>
        <w:spacing w:after="0" w:line="240" w:lineRule="auto"/>
        <w:rPr>
          <w:rFonts w:ascii="Calibri" w:hAnsi="Calibri" w:cs="Calibri"/>
          <w:color w:val="000000"/>
          <w:sz w:val="24"/>
          <w:szCs w:val="24"/>
        </w:rPr>
      </w:pPr>
      <w:r w:rsidRPr="00AD7987">
        <w:rPr>
          <w:rFonts w:ascii="Calibri" w:hAnsi="Calibri" w:cs="Calibri"/>
          <w:b/>
          <w:bCs/>
          <w:color w:val="000000"/>
          <w:sz w:val="24"/>
          <w:szCs w:val="24"/>
        </w:rPr>
        <w:t xml:space="preserve">9. Contact Details </w:t>
      </w:r>
    </w:p>
    <w:p w14:paraId="5674D688" w14:textId="5FFC695D" w:rsidR="00AD7987" w:rsidRDefault="00AD7987" w:rsidP="00AD7987">
      <w:pPr>
        <w:autoSpaceDE w:val="0"/>
        <w:autoSpaceDN w:val="0"/>
        <w:adjustRightInd w:val="0"/>
        <w:spacing w:after="0" w:line="240" w:lineRule="auto"/>
        <w:rPr>
          <w:rFonts w:ascii="Calibri" w:hAnsi="Calibri" w:cs="Calibri"/>
          <w:color w:val="000000"/>
          <w:sz w:val="24"/>
          <w:szCs w:val="24"/>
        </w:rPr>
      </w:pPr>
      <w:r w:rsidRPr="00AD7987">
        <w:rPr>
          <w:rFonts w:ascii="Calibri" w:hAnsi="Calibri" w:cs="Calibri"/>
          <w:color w:val="000000"/>
          <w:sz w:val="24"/>
          <w:szCs w:val="24"/>
        </w:rPr>
        <w:t xml:space="preserve">To exercise all relevant rights, queries of complaints please in the first instance contact the Data Protection Officer, </w:t>
      </w:r>
      <w:r w:rsidR="00DA7BC4">
        <w:rPr>
          <w:rFonts w:ascii="Calibri" w:hAnsi="Calibri" w:cs="Calibri"/>
          <w:color w:val="000000"/>
          <w:sz w:val="24"/>
          <w:szCs w:val="24"/>
        </w:rPr>
        <w:t>Ledbury LEAF</w:t>
      </w:r>
      <w:r w:rsidRPr="00AD7987">
        <w:rPr>
          <w:rFonts w:ascii="Calibri" w:hAnsi="Calibri" w:cs="Calibri"/>
          <w:color w:val="000000"/>
          <w:sz w:val="24"/>
          <w:szCs w:val="24"/>
        </w:rPr>
        <w:t xml:space="preserve"> at </w:t>
      </w:r>
      <w:hyperlink r:id="rId6" w:history="1">
        <w:r w:rsidR="00BB3B3A" w:rsidRPr="008B238B">
          <w:rPr>
            <w:rStyle w:val="Hyperlink"/>
            <w:rFonts w:ascii="Helvetica" w:hAnsi="Helvetica" w:cs="Helvetica"/>
            <w:sz w:val="21"/>
            <w:szCs w:val="21"/>
          </w:rPr>
          <w:t>leafledbury@gmail.com</w:t>
        </w:r>
      </w:hyperlink>
      <w:r w:rsidR="00BB3B3A">
        <w:rPr>
          <w:rFonts w:ascii="Helvetica" w:hAnsi="Helvetica" w:cs="Helvetica"/>
          <w:color w:val="424851"/>
          <w:sz w:val="21"/>
          <w:szCs w:val="21"/>
        </w:rPr>
        <w:t xml:space="preserve"> </w:t>
      </w:r>
    </w:p>
    <w:p w14:paraId="467507B0" w14:textId="77777777" w:rsidR="00DA7BC4" w:rsidRPr="00AD7987" w:rsidRDefault="00DA7BC4" w:rsidP="00AD7987">
      <w:pPr>
        <w:autoSpaceDE w:val="0"/>
        <w:autoSpaceDN w:val="0"/>
        <w:adjustRightInd w:val="0"/>
        <w:spacing w:after="0" w:line="240" w:lineRule="auto"/>
        <w:rPr>
          <w:rFonts w:ascii="Calibri" w:hAnsi="Calibri" w:cs="Calibri"/>
          <w:color w:val="000000"/>
          <w:sz w:val="24"/>
          <w:szCs w:val="24"/>
        </w:rPr>
      </w:pPr>
    </w:p>
    <w:p w14:paraId="3EB339F8" w14:textId="5B56F68C" w:rsidR="00E66AEE" w:rsidRPr="00AD7987" w:rsidRDefault="00AD7987" w:rsidP="00AD7987">
      <w:pPr>
        <w:rPr>
          <w:rFonts w:ascii="Calibri" w:hAnsi="Calibri" w:cs="Calibri"/>
          <w:b/>
          <w:bCs/>
          <w:sz w:val="24"/>
          <w:szCs w:val="24"/>
        </w:rPr>
      </w:pPr>
      <w:r w:rsidRPr="00AD7987">
        <w:rPr>
          <w:rFonts w:ascii="Calibri" w:hAnsi="Calibri" w:cs="Calibri"/>
          <w:color w:val="000000"/>
          <w:sz w:val="24"/>
          <w:szCs w:val="24"/>
        </w:rPr>
        <w:t>You can contact the Information Commissioners Office on 0303 123 1113 or via email https://ico.org.uk/global/contact-us/email/ or at the Information Commissioner's Office, Wycliffe House, Water Lane, Wilmslow, Cheshire. SK9 5AF.</w:t>
      </w:r>
    </w:p>
    <w:sectPr w:rsidR="00E66AEE" w:rsidRPr="00AD7987" w:rsidSect="003D1B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8622E"/>
    <w:multiLevelType w:val="hybridMultilevel"/>
    <w:tmpl w:val="7C3EDD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FB6A24"/>
    <w:multiLevelType w:val="hybridMultilevel"/>
    <w:tmpl w:val="B8C443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AF42A"/>
    <w:multiLevelType w:val="hybridMultilevel"/>
    <w:tmpl w:val="3F5E1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104719"/>
    <w:multiLevelType w:val="hybridMultilevel"/>
    <w:tmpl w:val="95267468"/>
    <w:lvl w:ilvl="0" w:tplc="6D023F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C02E"/>
    <w:multiLevelType w:val="hybridMultilevel"/>
    <w:tmpl w:val="B4D448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5264E4C"/>
    <w:multiLevelType w:val="hybridMultilevel"/>
    <w:tmpl w:val="053AEA5C"/>
    <w:lvl w:ilvl="0" w:tplc="6D023F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069CB"/>
    <w:multiLevelType w:val="hybridMultilevel"/>
    <w:tmpl w:val="D99263C8"/>
    <w:lvl w:ilvl="0" w:tplc="6D023F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536ED"/>
    <w:multiLevelType w:val="hybridMultilevel"/>
    <w:tmpl w:val="DAF69C9C"/>
    <w:lvl w:ilvl="0" w:tplc="6D023F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D7BA0"/>
    <w:multiLevelType w:val="hybridMultilevel"/>
    <w:tmpl w:val="0232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649320">
    <w:abstractNumId w:val="1"/>
  </w:num>
  <w:num w:numId="2" w16cid:durableId="588393804">
    <w:abstractNumId w:val="0"/>
  </w:num>
  <w:num w:numId="3" w16cid:durableId="1825899882">
    <w:abstractNumId w:val="8"/>
  </w:num>
  <w:num w:numId="4" w16cid:durableId="96338661">
    <w:abstractNumId w:val="6"/>
  </w:num>
  <w:num w:numId="5" w16cid:durableId="1469317824">
    <w:abstractNumId w:val="3"/>
  </w:num>
  <w:num w:numId="6" w16cid:durableId="2037997413">
    <w:abstractNumId w:val="2"/>
  </w:num>
  <w:num w:numId="7" w16cid:durableId="376514225">
    <w:abstractNumId w:val="4"/>
  </w:num>
  <w:num w:numId="8" w16cid:durableId="875581009">
    <w:abstractNumId w:val="5"/>
  </w:num>
  <w:num w:numId="9" w16cid:durableId="1326591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0F"/>
    <w:rsid w:val="000D0675"/>
    <w:rsid w:val="00112CFA"/>
    <w:rsid w:val="00223A72"/>
    <w:rsid w:val="002F53E2"/>
    <w:rsid w:val="003D1B9F"/>
    <w:rsid w:val="003D5EA5"/>
    <w:rsid w:val="006A5CE5"/>
    <w:rsid w:val="00721D51"/>
    <w:rsid w:val="00915F57"/>
    <w:rsid w:val="00AA0C09"/>
    <w:rsid w:val="00AD7987"/>
    <w:rsid w:val="00B01CD3"/>
    <w:rsid w:val="00BB3B3A"/>
    <w:rsid w:val="00BE4B0F"/>
    <w:rsid w:val="00CD7A1E"/>
    <w:rsid w:val="00D55090"/>
    <w:rsid w:val="00DA7BC4"/>
    <w:rsid w:val="00E66AEE"/>
    <w:rsid w:val="00F3504D"/>
    <w:rsid w:val="00FB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46AA"/>
  <w15:chartTrackingRefBased/>
  <w15:docId w15:val="{0DDE0EB5-128D-4A36-9077-BEF9164F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B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5CE5"/>
    <w:pPr>
      <w:ind w:left="720"/>
      <w:contextualSpacing/>
    </w:pPr>
  </w:style>
  <w:style w:type="character" w:styleId="Hyperlink">
    <w:name w:val="Hyperlink"/>
    <w:basedOn w:val="DefaultParagraphFont"/>
    <w:uiPriority w:val="99"/>
    <w:unhideWhenUsed/>
    <w:rsid w:val="00BB3B3A"/>
    <w:rPr>
      <w:color w:val="0563C1" w:themeColor="hyperlink"/>
      <w:u w:val="single"/>
    </w:rPr>
  </w:style>
  <w:style w:type="character" w:styleId="UnresolvedMention">
    <w:name w:val="Unresolved Mention"/>
    <w:basedOn w:val="DefaultParagraphFont"/>
    <w:uiPriority w:val="99"/>
    <w:semiHidden/>
    <w:unhideWhenUsed/>
    <w:rsid w:val="00BB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fledbur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Nugent</dc:creator>
  <cp:keywords/>
  <dc:description/>
  <cp:lastModifiedBy>Geoff Rutherford</cp:lastModifiedBy>
  <cp:revision>2</cp:revision>
  <dcterms:created xsi:type="dcterms:W3CDTF">2022-05-11T15:43:00Z</dcterms:created>
  <dcterms:modified xsi:type="dcterms:W3CDTF">2022-05-11T15:43:00Z</dcterms:modified>
</cp:coreProperties>
</file>